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color w:val="auto"/>
          <w:spacing w:val="-12"/>
          <w:sz w:val="44"/>
        </w:rPr>
      </w:pPr>
      <w:r>
        <w:rPr>
          <w:rFonts w:hint="eastAsia" w:eastAsia="宋体"/>
          <w:b/>
          <w:bCs/>
          <w:color w:val="auto"/>
          <w:spacing w:val="-12"/>
          <w:sz w:val="44"/>
          <w:lang w:eastAsia="zh-CN"/>
        </w:rPr>
        <w:t>个人征信</w:t>
      </w:r>
      <w:r>
        <w:rPr>
          <w:rFonts w:hint="eastAsia"/>
          <w:b/>
          <w:bCs/>
          <w:color w:val="auto"/>
          <w:spacing w:val="-12"/>
          <w:sz w:val="44"/>
        </w:rPr>
        <w:t>授权书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auto"/>
          <w:spacing w:val="-12"/>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b/>
          <w:bCs/>
          <w:color w:val="auto"/>
          <w:spacing w:val="-12"/>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bCs/>
          <w:color w:val="auto"/>
          <w:spacing w:val="-12"/>
          <w:sz w:val="28"/>
          <w:szCs w:val="28"/>
        </w:rPr>
      </w:pPr>
      <w:r>
        <w:rPr>
          <w:rFonts w:hint="eastAsia" w:ascii="宋体" w:hAnsi="宋体" w:eastAsia="宋体" w:cs="宋体"/>
          <w:b/>
          <w:bCs/>
          <w:color w:val="auto"/>
          <w:spacing w:val="-12"/>
          <w:sz w:val="28"/>
          <w:szCs w:val="28"/>
        </w:rPr>
        <w:t>重要提示：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4"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尊敬的客户，为了维护您的权益，请在签署本授权书前，仔细阅读授权书各条款，关注您在授权书中的权利、义务。如有任何疑问，请向经办行咨询。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pacing w:val="-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color w:val="auto"/>
          <w:spacing w:val="-12"/>
          <w:sz w:val="28"/>
          <w:szCs w:val="28"/>
        </w:rPr>
      </w:pPr>
      <w:r>
        <w:rPr>
          <w:rFonts w:hint="eastAsia" w:ascii="宋体" w:hAnsi="宋体" w:eastAsia="宋体" w:cs="宋体"/>
          <w:color w:val="auto"/>
          <w:spacing w:val="-12"/>
          <w:sz w:val="28"/>
          <w:szCs w:val="28"/>
        </w:rPr>
        <w:t>广州银行</w:t>
      </w:r>
      <w:r>
        <w:rPr>
          <w:rFonts w:hint="eastAsia" w:ascii="宋体" w:hAnsi="宋体" w:cs="宋体"/>
          <w:color w:val="auto"/>
          <w:spacing w:val="-12"/>
          <w:sz w:val="28"/>
          <w:szCs w:val="28"/>
          <w:lang w:eastAsia="zh-CN"/>
        </w:rPr>
        <w:t>股份有限公司</w:t>
      </w:r>
      <w:r>
        <w:rPr>
          <w:rFonts w:hint="eastAsia" w:ascii="宋体" w:hAnsi="宋体" w:eastAsia="宋体" w:cs="宋体"/>
          <w:color w:val="auto"/>
          <w:spacing w:val="-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4" w:firstLineChars="200"/>
        <w:jc w:val="both"/>
        <w:textAlignment w:val="auto"/>
        <w:outlineLvl w:val="9"/>
        <w:rPr>
          <w:rFonts w:hint="eastAsia" w:ascii="宋体" w:hAnsi="宋体" w:eastAsia="宋体" w:cs="宋体"/>
          <w:b/>
          <w:bCs/>
          <w:color w:val="auto"/>
          <w:spacing w:val="-12"/>
          <w:sz w:val="28"/>
          <w:szCs w:val="28"/>
          <w:lang w:eastAsia="zh-CN"/>
        </w:rPr>
      </w:pPr>
      <w:r>
        <w:rPr>
          <w:rFonts w:hint="eastAsia" w:ascii="宋体" w:hAnsi="宋体" w:eastAsia="宋体" w:cs="宋体"/>
          <w:b/>
          <w:bCs/>
          <w:color w:val="auto"/>
          <w:spacing w:val="-12"/>
          <w:kern w:val="2"/>
          <w:sz w:val="28"/>
          <w:szCs w:val="28"/>
          <w:lang w:val="en-US" w:eastAsia="zh-CN" w:bidi="ar-SA"/>
        </w:rPr>
        <w:t>一、</w:t>
      </w:r>
      <w:r>
        <w:rPr>
          <w:rFonts w:hint="eastAsia" w:ascii="宋体" w:hAnsi="宋体" w:eastAsia="宋体" w:cs="宋体"/>
          <w:b/>
          <w:bCs/>
          <w:color w:val="auto"/>
          <w:spacing w:val="-12"/>
          <w:sz w:val="28"/>
          <w:szCs w:val="28"/>
        </w:rPr>
        <w:t>本</w:t>
      </w:r>
      <w:r>
        <w:rPr>
          <w:rFonts w:hint="eastAsia" w:ascii="宋体" w:hAnsi="宋体" w:cs="宋体"/>
          <w:b/>
          <w:bCs/>
          <w:color w:val="auto"/>
          <w:spacing w:val="-12"/>
          <w:sz w:val="28"/>
          <w:szCs w:val="28"/>
          <w:lang w:eastAsia="zh-CN"/>
        </w:rPr>
        <w:t>人同意并</w:t>
      </w:r>
      <w:r>
        <w:rPr>
          <w:rFonts w:hint="eastAsia" w:ascii="宋体" w:hAnsi="宋体" w:eastAsia="宋体" w:cs="宋体"/>
          <w:b/>
          <w:bCs/>
          <w:color w:val="auto"/>
          <w:spacing w:val="-12"/>
          <w:sz w:val="28"/>
          <w:szCs w:val="28"/>
        </w:rPr>
        <w:t>不可撤销地授权贵行（包括贵行各分支机构）在办理下列信用业务时，可以根据国家有关规定，通过金融信用信息基础数据库查询、</w:t>
      </w:r>
      <w:r>
        <w:rPr>
          <w:rFonts w:hint="eastAsia" w:ascii="宋体" w:hAnsi="宋体" w:cs="宋体"/>
          <w:b/>
          <w:bCs/>
          <w:color w:val="auto"/>
          <w:spacing w:val="-12"/>
          <w:sz w:val="28"/>
          <w:szCs w:val="28"/>
          <w:lang w:eastAsia="zh-CN"/>
        </w:rPr>
        <w:t>采集、</w:t>
      </w:r>
      <w:r>
        <w:rPr>
          <w:rFonts w:hint="eastAsia" w:ascii="宋体" w:hAnsi="宋体" w:eastAsia="宋体" w:cs="宋体"/>
          <w:b/>
          <w:bCs/>
          <w:color w:val="auto"/>
          <w:spacing w:val="-12"/>
          <w:sz w:val="28"/>
          <w:szCs w:val="28"/>
        </w:rPr>
        <w:t>打印、保存</w:t>
      </w:r>
      <w:r>
        <w:rPr>
          <w:rFonts w:hint="eastAsia" w:ascii="宋体" w:hAnsi="宋体" w:cs="宋体"/>
          <w:b/>
          <w:bCs/>
          <w:color w:val="auto"/>
          <w:spacing w:val="-12"/>
          <w:sz w:val="28"/>
          <w:szCs w:val="28"/>
          <w:lang w:eastAsia="zh-CN"/>
        </w:rPr>
        <w:t>、</w:t>
      </w:r>
      <w:r>
        <w:rPr>
          <w:rFonts w:hint="eastAsia" w:ascii="宋体" w:hAnsi="宋体" w:eastAsia="宋体" w:cs="宋体"/>
          <w:b/>
          <w:bCs/>
          <w:color w:val="auto"/>
          <w:spacing w:val="-12"/>
          <w:sz w:val="28"/>
          <w:szCs w:val="28"/>
        </w:rPr>
        <w:t>使用</w:t>
      </w:r>
      <w:r>
        <w:rPr>
          <w:rFonts w:hint="eastAsia" w:ascii="宋体" w:hAnsi="宋体" w:cs="宋体"/>
          <w:b/>
          <w:bCs/>
          <w:color w:val="auto"/>
          <w:spacing w:val="-12"/>
          <w:sz w:val="28"/>
          <w:szCs w:val="28"/>
          <w:lang w:eastAsia="zh-CN"/>
        </w:rPr>
        <w:t>本人</w:t>
      </w:r>
      <w:r>
        <w:rPr>
          <w:rFonts w:hint="eastAsia" w:ascii="宋体" w:hAnsi="宋体" w:eastAsia="宋体" w:cs="宋体"/>
          <w:b/>
          <w:bCs/>
          <w:color w:val="auto"/>
          <w:spacing w:val="-12"/>
          <w:sz w:val="28"/>
          <w:szCs w:val="28"/>
        </w:rPr>
        <w:t>信用信息</w:t>
      </w:r>
      <w:r>
        <w:rPr>
          <w:rFonts w:hint="eastAsia" w:ascii="宋体" w:hAnsi="宋体" w:cs="宋体"/>
          <w:b/>
          <w:bCs/>
          <w:color w:val="auto"/>
          <w:spacing w:val="-12"/>
          <w:sz w:val="28"/>
          <w:szCs w:val="28"/>
          <w:lang w:eastAsia="zh-CN"/>
        </w:rPr>
        <w:t>，用于以下用途：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 w:firstLineChars="200"/>
        <w:jc w:val="both"/>
        <w:textAlignment w:val="auto"/>
        <w:outlineLvl w:val="9"/>
        <w:rPr>
          <w:rFonts w:hint="eastAsia" w:ascii="宋体" w:hAnsi="宋体" w:eastAsia="宋体" w:cs="宋体"/>
          <w:color w:val="auto"/>
          <w:spacing w:val="-12"/>
          <w:sz w:val="28"/>
          <w:szCs w:val="28"/>
        </w:rPr>
      </w:pPr>
      <w:bookmarkStart w:id="0" w:name="_GoBack"/>
      <w:bookmarkEnd w:id="0"/>
      <w:r>
        <w:rPr>
          <w:rFonts w:hint="eastAsia" w:ascii="宋体" w:hAnsi="宋体" w:cs="宋体"/>
          <w:b w:val="0"/>
          <w:bCs w:val="0"/>
          <w:color w:val="auto"/>
          <w:spacing w:val="-12"/>
          <w:kern w:val="2"/>
          <w:sz w:val="28"/>
          <w:szCs w:val="28"/>
          <w:lang w:val="en-US" w:eastAsia="zh-CN" w:bidi="ar-SA"/>
        </w:rPr>
        <w:t>1、</w:t>
      </w:r>
      <w:r>
        <w:rPr>
          <w:rFonts w:hint="eastAsia" w:ascii="宋体" w:hAnsi="宋体" w:eastAsia="宋体" w:cs="宋体"/>
          <w:b w:val="0"/>
          <w:bCs w:val="0"/>
          <w:color w:val="auto"/>
          <w:spacing w:val="-12"/>
          <w:kern w:val="2"/>
          <w:sz w:val="28"/>
          <w:szCs w:val="28"/>
          <w:lang w:val="en-US" w:eastAsia="zh-CN" w:bidi="ar-SA"/>
        </w:rPr>
        <w:t>审核本人贷款申请及贷后管理、资产清收等事项；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 w:firstLineChars="200"/>
        <w:jc w:val="both"/>
        <w:textAlignment w:val="auto"/>
        <w:outlineLvl w:val="9"/>
        <w:rPr>
          <w:rFonts w:hint="eastAsia" w:ascii="宋体" w:hAnsi="宋体" w:eastAsia="宋体" w:cs="宋体"/>
          <w:b w:val="0"/>
          <w:bCs w:val="0"/>
          <w:color w:val="auto"/>
          <w:spacing w:val="-12"/>
          <w:kern w:val="2"/>
          <w:sz w:val="28"/>
          <w:szCs w:val="28"/>
          <w:lang w:val="en-US" w:eastAsia="zh-CN" w:bidi="ar-SA"/>
        </w:rPr>
      </w:pPr>
      <w:r>
        <w:rPr>
          <w:rFonts w:hint="eastAsia" w:ascii="宋体" w:hAnsi="宋体" w:cs="宋体"/>
          <w:b w:val="0"/>
          <w:bCs w:val="0"/>
          <w:color w:val="auto"/>
          <w:spacing w:val="-12"/>
          <w:kern w:val="2"/>
          <w:sz w:val="28"/>
          <w:szCs w:val="28"/>
          <w:lang w:val="en-US" w:eastAsia="zh-CN" w:bidi="ar-SA"/>
        </w:rPr>
        <w:t>2、</w:t>
      </w:r>
      <w:r>
        <w:rPr>
          <w:rFonts w:hint="eastAsia" w:ascii="宋体" w:hAnsi="宋体" w:eastAsia="宋体" w:cs="宋体"/>
          <w:b w:val="0"/>
          <w:bCs w:val="0"/>
          <w:color w:val="auto"/>
          <w:spacing w:val="-12"/>
          <w:kern w:val="2"/>
          <w:sz w:val="28"/>
          <w:szCs w:val="28"/>
          <w:lang w:val="en-US" w:eastAsia="zh-CN" w:bidi="ar-SA"/>
        </w:rPr>
        <w:t>涉及本人作为担保人或被担保人（如被融资担保公司</w:t>
      </w:r>
      <w:r>
        <w:rPr>
          <w:rFonts w:hint="eastAsia" w:ascii="宋体" w:hAnsi="宋体" w:cs="宋体"/>
          <w:b w:val="0"/>
          <w:bCs w:val="0"/>
          <w:color w:val="auto"/>
          <w:spacing w:val="-12"/>
          <w:kern w:val="2"/>
          <w:sz w:val="28"/>
          <w:szCs w:val="28"/>
          <w:lang w:val="en-US" w:eastAsia="zh-CN" w:bidi="ar-SA"/>
        </w:rPr>
        <w:t>担保</w:t>
      </w:r>
      <w:r>
        <w:rPr>
          <w:rFonts w:hint="eastAsia" w:ascii="宋体" w:hAnsi="宋体" w:eastAsia="宋体" w:cs="宋体"/>
          <w:b w:val="0"/>
          <w:bCs w:val="0"/>
          <w:color w:val="auto"/>
          <w:spacing w:val="-12"/>
          <w:kern w:val="2"/>
          <w:sz w:val="28"/>
          <w:szCs w:val="28"/>
          <w:lang w:val="en-US" w:eastAsia="zh-CN" w:bidi="ar-SA"/>
        </w:rPr>
        <w:t>）的信用业务，需审核本人担保资格，包括事前审核和事后跟踪管理；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 w:firstLineChars="200"/>
        <w:jc w:val="both"/>
        <w:textAlignment w:val="auto"/>
        <w:outlineLvl w:val="9"/>
        <w:rPr>
          <w:rFonts w:hint="eastAsia" w:ascii="宋体" w:hAnsi="宋体" w:eastAsia="宋体" w:cs="宋体"/>
          <w:b w:val="0"/>
          <w:bCs w:val="0"/>
          <w:color w:val="auto"/>
          <w:spacing w:val="-12"/>
          <w:kern w:val="2"/>
          <w:sz w:val="28"/>
          <w:szCs w:val="28"/>
          <w:lang w:val="en-US" w:eastAsia="zh-CN" w:bidi="ar-SA"/>
        </w:rPr>
      </w:pPr>
      <w:r>
        <w:rPr>
          <w:rFonts w:hint="eastAsia" w:ascii="宋体" w:hAnsi="宋体" w:cs="宋体"/>
          <w:b w:val="0"/>
          <w:bCs w:val="0"/>
          <w:color w:val="auto"/>
          <w:spacing w:val="-12"/>
          <w:kern w:val="2"/>
          <w:sz w:val="28"/>
          <w:szCs w:val="28"/>
          <w:lang w:val="en-US" w:eastAsia="zh-CN" w:bidi="ar-SA"/>
        </w:rPr>
        <w:t>3、</w:t>
      </w:r>
      <w:r>
        <w:rPr>
          <w:rFonts w:hint="eastAsia" w:ascii="宋体" w:hAnsi="宋体" w:eastAsia="宋体" w:cs="宋体"/>
          <w:b w:val="0"/>
          <w:bCs w:val="0"/>
          <w:color w:val="auto"/>
          <w:spacing w:val="-12"/>
          <w:kern w:val="2"/>
          <w:sz w:val="28"/>
          <w:szCs w:val="28"/>
          <w:lang w:val="en-US" w:eastAsia="zh-CN" w:bidi="ar-SA"/>
        </w:rPr>
        <w:t>处理本人征信异议、征信投诉、征信诉求；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 w:firstLineChars="200"/>
        <w:jc w:val="both"/>
        <w:textAlignment w:val="auto"/>
        <w:outlineLvl w:val="9"/>
        <w:rPr>
          <w:rFonts w:hint="eastAsia" w:ascii="宋体" w:hAnsi="宋体" w:eastAsia="宋体" w:cs="宋体"/>
          <w:b w:val="0"/>
          <w:bCs w:val="0"/>
          <w:color w:val="auto"/>
          <w:spacing w:val="-12"/>
          <w:kern w:val="2"/>
          <w:sz w:val="28"/>
          <w:szCs w:val="28"/>
          <w:lang w:val="en-US" w:eastAsia="zh-CN" w:bidi="ar-SA"/>
        </w:rPr>
      </w:pPr>
      <w:r>
        <w:rPr>
          <w:rFonts w:hint="eastAsia" w:ascii="宋体" w:hAnsi="宋体" w:cs="宋体"/>
          <w:b w:val="0"/>
          <w:bCs w:val="0"/>
          <w:color w:val="auto"/>
          <w:spacing w:val="-12"/>
          <w:kern w:val="2"/>
          <w:sz w:val="28"/>
          <w:szCs w:val="28"/>
          <w:lang w:val="en-US" w:eastAsia="zh-CN" w:bidi="ar-SA"/>
        </w:rPr>
        <w:t>4、</w:t>
      </w:r>
      <w:r>
        <w:rPr>
          <w:rFonts w:hint="eastAsia" w:ascii="宋体" w:hAnsi="宋体" w:eastAsia="宋体" w:cs="宋体"/>
          <w:b w:val="0"/>
          <w:bCs w:val="0"/>
          <w:color w:val="auto"/>
          <w:spacing w:val="-12"/>
          <w:kern w:val="2"/>
          <w:sz w:val="28"/>
          <w:szCs w:val="28"/>
          <w:lang w:val="en-US" w:eastAsia="zh-CN" w:bidi="ar-SA"/>
        </w:rPr>
        <w:t>依法或经有权部门要求向第三方提供。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4" w:firstLineChars="200"/>
        <w:jc w:val="both"/>
        <w:textAlignment w:val="auto"/>
        <w:outlineLvl w:val="9"/>
        <w:rPr>
          <w:rFonts w:hint="eastAsia" w:ascii="宋体" w:hAnsi="宋体" w:eastAsia="宋体" w:cs="宋体"/>
          <w:b/>
          <w:bCs/>
          <w:color w:val="auto"/>
          <w:spacing w:val="-12"/>
          <w:sz w:val="28"/>
          <w:szCs w:val="28"/>
          <w:lang w:val="en-US" w:eastAsia="zh-CN"/>
        </w:rPr>
      </w:pPr>
      <w:r>
        <w:rPr>
          <w:rFonts w:hint="eastAsia" w:ascii="宋体" w:hAnsi="宋体" w:eastAsia="宋体" w:cs="宋体"/>
          <w:b/>
          <w:bCs/>
          <w:color w:val="auto"/>
          <w:spacing w:val="-12"/>
          <w:sz w:val="28"/>
          <w:szCs w:val="28"/>
          <w:lang w:val="en-US" w:eastAsia="zh-CN"/>
        </w:rPr>
        <w:t>二、同意并授权广州银行及与广州银行合作机构为本人提供贷款相关服务及合法征信业务机构（百行征信有限公司、朴道征信有限公司等），基于以上“贷款服务”需求及提供信用服务的目的，在本人或与本人有关的信贷/担保业务申请阶段及业务存续期间，向广州银行及有关机构或单位（经国务院或其他政府有权机关批准合法设立的其他征信机构、数据信息机构、行政司法部门（公检法部门）、金融监管部门（国家金融监督管理局等）、金融机构等合法留存本人个人信息的第三方机构）查询、核实、采集、整理、保存、加工本人的身份和信用信息，包括可能对本人产生负面影响的不良信息，百行征信有限公司、朴道征信有限公司等合法征信业务机构可将上述信息在本授权书所列的用途范围内向广州银行提供。上述信息的保存期限为法律法规要求的最短时间，其中个人不良信息的保存期限为自不良行为或事件终止之日起5年。同意并授权广州银行将本人的贷款种类、金额、期限、还款方式、还款情况、账户状态、明细记录等信用信息报送金融监管机构及其他政府机构建立或认可的个人信用信息数据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4" w:firstLineChars="200"/>
        <w:jc w:val="both"/>
        <w:textAlignment w:val="auto"/>
        <w:outlineLvl w:val="9"/>
        <w:rPr>
          <w:rFonts w:hint="eastAsia" w:ascii="宋体" w:hAnsi="宋体" w:eastAsia="宋体" w:cs="宋体"/>
          <w:b/>
          <w:bCs/>
          <w:color w:val="auto"/>
          <w:spacing w:val="-12"/>
          <w:sz w:val="28"/>
          <w:szCs w:val="28"/>
          <w:lang w:val="en-US" w:eastAsia="zh-CN"/>
        </w:rPr>
      </w:pPr>
      <w:r>
        <w:rPr>
          <w:rFonts w:hint="eastAsia" w:ascii="宋体" w:hAnsi="宋体" w:eastAsia="宋体" w:cs="宋体"/>
          <w:b/>
          <w:bCs/>
          <w:color w:val="auto"/>
          <w:spacing w:val="-12"/>
          <w:sz w:val="28"/>
          <w:szCs w:val="28"/>
          <w:lang w:val="en-US" w:eastAsia="zh-CN"/>
        </w:rPr>
        <w:t>三、</w:t>
      </w:r>
      <w:r>
        <w:rPr>
          <w:rFonts w:hint="eastAsia" w:ascii="宋体" w:hAnsi="宋体" w:eastAsia="宋体" w:cs="宋体"/>
          <w:b/>
          <w:bCs/>
          <w:color w:val="auto"/>
          <w:spacing w:val="-12"/>
          <w:kern w:val="2"/>
          <w:sz w:val="28"/>
          <w:szCs w:val="28"/>
          <w:lang w:val="en-US" w:eastAsia="zh-CN" w:bidi="ar-SA"/>
        </w:rPr>
        <w:t>无论本人向贵行申请的业务批准与否，本人授权广州银行按其内部规定处理本授权书、信用报告等资料，无需退回。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 w:firstLineChars="200"/>
        <w:jc w:val="both"/>
        <w:textAlignment w:val="auto"/>
        <w:outlineLvl w:val="9"/>
        <w:rPr>
          <w:rFonts w:hint="eastAsia" w:ascii="宋体" w:hAnsi="宋体" w:eastAsia="宋体" w:cs="宋体"/>
          <w:color w:val="auto"/>
          <w:spacing w:val="-12"/>
          <w:sz w:val="28"/>
          <w:szCs w:val="28"/>
        </w:rPr>
      </w:pPr>
      <w:r>
        <w:rPr>
          <w:rFonts w:hint="eastAsia" w:ascii="宋体" w:hAnsi="宋体" w:eastAsia="宋体" w:cs="宋体"/>
          <w:color w:val="auto"/>
          <w:spacing w:val="-12"/>
          <w:sz w:val="28"/>
          <w:szCs w:val="28"/>
        </w:rPr>
        <w:t>授权期限：本授权书自授权人签署之日起生效，</w:t>
      </w:r>
      <w:r>
        <w:rPr>
          <w:rFonts w:hint="eastAsia" w:ascii="宋体" w:hAnsi="宋体" w:cs="宋体"/>
          <w:color w:val="auto"/>
          <w:spacing w:val="-12"/>
          <w:sz w:val="28"/>
          <w:szCs w:val="28"/>
          <w:lang w:val="en-US" w:eastAsia="zh-CN"/>
        </w:rPr>
        <w:t>至相关信用业务结束之日止</w:t>
      </w:r>
      <w:r>
        <w:rPr>
          <w:rFonts w:hint="eastAsia" w:ascii="宋体" w:hAnsi="宋体" w:eastAsia="宋体" w:cs="宋体"/>
          <w:color w:val="auto"/>
          <w:spacing w:val="-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4" w:firstLineChars="200"/>
        <w:jc w:val="both"/>
        <w:textAlignment w:val="auto"/>
        <w:outlineLvl w:val="9"/>
        <w:rPr>
          <w:rFonts w:hint="eastAsia" w:ascii="宋体" w:hAnsi="宋体" w:eastAsia="宋体" w:cs="宋体"/>
          <w:b/>
          <w:bCs/>
          <w:color w:val="auto"/>
          <w:spacing w:val="-12"/>
          <w:sz w:val="28"/>
          <w:szCs w:val="28"/>
        </w:rPr>
      </w:pPr>
      <w:r>
        <w:rPr>
          <w:rFonts w:hint="eastAsia" w:ascii="宋体" w:hAnsi="宋体" w:eastAsia="宋体" w:cs="宋体"/>
          <w:b/>
          <w:bCs/>
          <w:color w:val="auto"/>
          <w:spacing w:val="-12"/>
          <w:sz w:val="28"/>
          <w:szCs w:val="28"/>
        </w:rPr>
        <w:t>贵行已依法向本</w:t>
      </w:r>
      <w:r>
        <w:rPr>
          <w:rFonts w:hint="eastAsia" w:ascii="宋体" w:hAnsi="宋体" w:cs="宋体"/>
          <w:b/>
          <w:bCs/>
          <w:color w:val="auto"/>
          <w:spacing w:val="-12"/>
          <w:sz w:val="28"/>
          <w:szCs w:val="28"/>
          <w:lang w:eastAsia="zh-CN"/>
        </w:rPr>
        <w:t>人</w:t>
      </w:r>
      <w:r>
        <w:rPr>
          <w:rFonts w:hint="eastAsia" w:ascii="宋体" w:hAnsi="宋体" w:eastAsia="宋体" w:cs="宋体"/>
          <w:b/>
          <w:bCs/>
          <w:color w:val="auto"/>
          <w:spacing w:val="-12"/>
          <w:sz w:val="28"/>
          <w:szCs w:val="28"/>
        </w:rPr>
        <w:t>提示了征信授权事项，应本</w:t>
      </w:r>
      <w:r>
        <w:rPr>
          <w:rFonts w:hint="eastAsia" w:ascii="宋体" w:hAnsi="宋体" w:eastAsia="宋体" w:cs="宋体"/>
          <w:b/>
          <w:bCs/>
          <w:color w:val="auto"/>
          <w:spacing w:val="-12"/>
          <w:sz w:val="28"/>
          <w:szCs w:val="28"/>
          <w:lang w:eastAsia="zh-CN"/>
        </w:rPr>
        <w:t>人</w:t>
      </w:r>
      <w:r>
        <w:rPr>
          <w:rFonts w:hint="eastAsia" w:ascii="宋体" w:hAnsi="宋体" w:eastAsia="宋体" w:cs="宋体"/>
          <w:b/>
          <w:bCs/>
          <w:color w:val="auto"/>
          <w:spacing w:val="-12"/>
          <w:sz w:val="28"/>
          <w:szCs w:val="28"/>
        </w:rPr>
        <w:t>要求对上述条款（特别是黑体字条款）的概念、内容及法律效果做出了说明，本人已知悉本授权书所有内容的意义以及由此产生的法律效力，自愿作出上述授权，本授权书是本人真实的意思表示，本人同意承担由此带来的一切法律后果。</w:t>
      </w:r>
      <w:r>
        <w:rPr>
          <w:rFonts w:hint="eastAsia" w:ascii="宋体" w:hAnsi="宋体" w:eastAsia="宋体" w:cs="宋体"/>
          <w:b/>
          <w:bCs/>
          <w:color w:val="auto"/>
          <w:spacing w:val="-12"/>
          <w:sz w:val="28"/>
          <w:szCs w:val="28"/>
          <w:lang w:eastAsia="zh-CN"/>
        </w:rPr>
        <w:t>如贵行超出本授权范围进行查询使用</w:t>
      </w:r>
      <w:r>
        <w:rPr>
          <w:rFonts w:hint="eastAsia" w:ascii="宋体" w:hAnsi="宋体" w:eastAsia="宋体" w:cs="宋体"/>
          <w:b/>
          <w:bCs/>
          <w:color w:val="auto"/>
          <w:spacing w:val="-12"/>
          <w:sz w:val="28"/>
          <w:szCs w:val="28"/>
          <w:lang w:val="en-US" w:eastAsia="zh-CN"/>
        </w:rPr>
        <w:t>本人信用信息</w:t>
      </w:r>
      <w:r>
        <w:rPr>
          <w:rFonts w:hint="eastAsia" w:ascii="宋体" w:hAnsi="宋体" w:eastAsia="宋体" w:cs="宋体"/>
          <w:b/>
          <w:bCs/>
          <w:color w:val="auto"/>
          <w:spacing w:val="-12"/>
          <w:sz w:val="28"/>
          <w:szCs w:val="28"/>
          <w:lang w:eastAsia="zh-CN"/>
        </w:rPr>
        <w:t>，贵行应承担与此</w:t>
      </w:r>
      <w:r>
        <w:rPr>
          <w:rFonts w:hint="eastAsia" w:ascii="宋体" w:hAnsi="宋体" w:eastAsia="宋体" w:cs="宋体"/>
          <w:b/>
          <w:bCs/>
          <w:color w:val="auto"/>
          <w:spacing w:val="-12"/>
          <w:sz w:val="28"/>
          <w:szCs w:val="28"/>
          <w:lang w:val="en-US" w:eastAsia="zh-CN"/>
        </w:rPr>
        <w:t>相</w:t>
      </w:r>
      <w:r>
        <w:rPr>
          <w:rFonts w:hint="eastAsia" w:ascii="宋体" w:hAnsi="宋体" w:eastAsia="宋体" w:cs="宋体"/>
          <w:b/>
          <w:bCs/>
          <w:color w:val="auto"/>
          <w:spacing w:val="-12"/>
          <w:sz w:val="28"/>
          <w:szCs w:val="28"/>
          <w:lang w:eastAsia="zh-CN"/>
        </w:rPr>
        <w:t>关的法律责任。</w:t>
      </w:r>
    </w:p>
    <w:p>
      <w:pPr>
        <w:keepNext w:val="0"/>
        <w:keepLines w:val="0"/>
        <w:pageBreakBefore w:val="0"/>
        <w:kinsoku/>
        <w:wordWrap/>
        <w:overflowPunct/>
        <w:topLinePunct w:val="0"/>
        <w:bidi w:val="0"/>
        <w:spacing w:line="620" w:lineRule="exact"/>
        <w:ind w:firstLine="512" w:firstLineChars="200"/>
        <w:outlineLvl w:val="9"/>
        <w:rPr>
          <w:rFonts w:hint="eastAsia"/>
          <w:color w:val="auto"/>
          <w:spacing w:val="-12"/>
          <w:sz w:val="28"/>
          <w:szCs w:val="28"/>
        </w:rPr>
      </w:pPr>
      <w:r>
        <w:rPr>
          <w:rFonts w:hint="eastAsia"/>
          <w:color w:val="auto"/>
          <w:spacing w:val="-12"/>
          <w:sz w:val="28"/>
          <w:szCs w:val="28"/>
        </w:rPr>
        <w:t>授权人</w:t>
      </w:r>
      <w:r>
        <w:rPr>
          <w:rFonts w:hint="eastAsia" w:eastAsia="宋体"/>
          <w:color w:val="auto"/>
          <w:spacing w:val="-12"/>
          <w:sz w:val="28"/>
          <w:szCs w:val="28"/>
          <w:lang w:eastAsia="zh-CN"/>
        </w:rPr>
        <w:t>签名</w:t>
      </w:r>
      <w:r>
        <w:rPr>
          <w:rFonts w:hint="eastAsia"/>
          <w:color w:val="auto"/>
          <w:spacing w:val="-12"/>
          <w:sz w:val="28"/>
          <w:szCs w:val="28"/>
        </w:rPr>
        <w:t>：</w:t>
      </w:r>
    </w:p>
    <w:p>
      <w:pPr>
        <w:keepNext w:val="0"/>
        <w:keepLines w:val="0"/>
        <w:pageBreakBefore w:val="0"/>
        <w:kinsoku/>
        <w:wordWrap/>
        <w:overflowPunct/>
        <w:topLinePunct w:val="0"/>
        <w:bidi w:val="0"/>
        <w:spacing w:line="620" w:lineRule="exact"/>
        <w:ind w:firstLine="512" w:firstLineChars="200"/>
        <w:outlineLvl w:val="9"/>
        <w:rPr>
          <w:rFonts w:hint="eastAsia"/>
          <w:color w:val="auto"/>
          <w:spacing w:val="-12"/>
          <w:sz w:val="28"/>
          <w:szCs w:val="28"/>
        </w:rPr>
      </w:pPr>
      <w:r>
        <w:rPr>
          <w:rFonts w:hint="eastAsia" w:eastAsia="宋体"/>
          <w:color w:val="auto"/>
          <w:spacing w:val="-12"/>
          <w:sz w:val="28"/>
          <w:szCs w:val="28"/>
          <w:lang w:eastAsia="zh-CN"/>
        </w:rPr>
        <w:t>身份证号码</w:t>
      </w:r>
      <w:r>
        <w:rPr>
          <w:rFonts w:hint="eastAsia"/>
          <w:color w:val="auto"/>
          <w:spacing w:val="-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12" w:firstLineChars="200"/>
        <w:jc w:val="both"/>
        <w:textAlignment w:val="auto"/>
        <w:outlineLvl w:val="9"/>
        <w:rPr>
          <w:rFonts w:hint="eastAsia"/>
          <w:color w:val="auto"/>
          <w:spacing w:val="-12"/>
          <w:sz w:val="28"/>
          <w:szCs w:val="28"/>
        </w:rPr>
      </w:pPr>
    </w:p>
    <w:p>
      <w:pPr>
        <w:keepNext w:val="0"/>
        <w:keepLines w:val="0"/>
        <w:pageBreakBefore w:val="0"/>
        <w:kinsoku/>
        <w:wordWrap/>
        <w:overflowPunct/>
        <w:topLinePunct w:val="0"/>
        <w:bidi w:val="0"/>
        <w:spacing w:line="620" w:lineRule="exact"/>
        <w:ind w:firstLine="5120" w:firstLineChars="2000"/>
        <w:outlineLvl w:val="9"/>
        <w:rPr>
          <w:rFonts w:hint="eastAsia"/>
          <w:color w:val="auto"/>
          <w:spacing w:val="-12"/>
          <w:sz w:val="28"/>
          <w:szCs w:val="28"/>
        </w:rPr>
      </w:pPr>
      <w:r>
        <w:rPr>
          <w:rFonts w:hint="eastAsia"/>
          <w:color w:val="auto"/>
          <w:spacing w:val="-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108AE"/>
    <w:rsid w:val="25764049"/>
    <w:rsid w:val="57793421"/>
    <w:rsid w:val="68D1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qFormat/>
    <w:uiPriority w:val="0"/>
    <w:pPr>
      <w:widowControl w:val="0"/>
      <w:spacing w:line="460" w:lineRule="exact"/>
      <w:ind w:firstLine="742" w:firstLineChars="399"/>
      <w:jc w:val="both"/>
    </w:pPr>
    <w:rPr>
      <w:rFonts w:ascii="Times New Roman" w:hAnsi="Times New Roman" w:eastAsia="黑体" w:cs="Times New Roman"/>
      <w:spacing w:val="-12"/>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2025-06-03T01:06:00Z</dcterms:created>
  <dc:creator>gcb</dc:creator>
  <cp:lastModifiedBy>gcb</cp:lastModifiedBy>
  <dcterms:modified xsi:type="dcterms:W3CDTF">2025-06-03T01:19:06Z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A5D16CB33C32441D8CFCD0850F74E630</vt:lpwstr>
  </property>
</Properties>
</file>