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60" w:lineRule="exact"/>
        <w:jc w:val="center"/>
        <w:rPr>
          <w:rFonts w:ascii="仿宋" w:hAnsi="仿宋" w:eastAsia="仿宋" w:cs="仿宋"/>
          <w:b/>
          <w:bCs/>
          <w:spacing w:val="-12"/>
          <w:sz w:val="28"/>
          <w:szCs w:val="28"/>
        </w:rPr>
      </w:pPr>
      <w:r>
        <w:rPr>
          <w:rFonts w:hint="eastAsia" w:ascii="仿宋" w:hAnsi="仿宋" w:eastAsia="仿宋" w:cs="仿宋"/>
          <w:b/>
          <w:bCs/>
          <w:spacing w:val="-12"/>
          <w:sz w:val="28"/>
          <w:szCs w:val="28"/>
        </w:rPr>
        <w:t>个人征信查询授权书（</w:t>
      </w:r>
      <w:r>
        <w:rPr>
          <w:rFonts w:hint="eastAsia" w:ascii="仿宋" w:hAnsi="仿宋" w:eastAsia="仿宋" w:cs="仿宋"/>
          <w:b/>
          <w:bCs/>
          <w:spacing w:val="-12"/>
          <w:sz w:val="24"/>
          <w:szCs w:val="15"/>
        </w:rPr>
        <w:t>百行</w:t>
      </w:r>
      <w:r>
        <w:rPr>
          <w:rFonts w:hint="eastAsia" w:ascii="仿宋" w:hAnsi="仿宋" w:eastAsia="仿宋" w:cs="仿宋"/>
          <w:b/>
          <w:bCs/>
          <w:spacing w:val="-12"/>
          <w:sz w:val="28"/>
          <w:szCs w:val="28"/>
        </w:rPr>
        <w:t>）</w:t>
      </w:r>
    </w:p>
    <w:p>
      <w:pPr>
        <w:spacing w:line="360" w:lineRule="exact"/>
        <w:jc w:val="left"/>
        <w:rPr>
          <w:rFonts w:ascii="仿宋" w:hAnsi="仿宋" w:eastAsia="仿宋" w:cs="仿宋"/>
          <w:b/>
          <w:bCs/>
          <w:sz w:val="18"/>
          <w:szCs w:val="18"/>
          <w:u w:val="single"/>
        </w:rPr>
      </w:pPr>
    </w:p>
    <w:p>
      <w:pPr>
        <w:spacing w:line="300" w:lineRule="exact"/>
        <w:jc w:val="left"/>
        <w:rPr>
          <w:rFonts w:ascii="仿宋" w:hAnsi="仿宋" w:eastAsia="仿宋" w:cs="仿宋"/>
          <w:color w:val="4A4A4A"/>
          <w:spacing w:val="28"/>
          <w:sz w:val="24"/>
          <w:szCs w:val="24"/>
        </w:rPr>
      </w:pPr>
      <w:r>
        <w:rPr>
          <w:rFonts w:hint="eastAsia" w:ascii="仿宋" w:hAnsi="仿宋" w:eastAsia="仿宋" w:cs="仿宋"/>
          <w:sz w:val="24"/>
          <w:szCs w:val="24"/>
        </w:rPr>
        <w:t>本人不可撤销地授权</w:t>
      </w:r>
      <w:bookmarkStart w:id="0" w:name="_GoBack"/>
      <w:r>
        <w:rPr>
          <w:rFonts w:hint="eastAsia" w:ascii="仿宋" w:hAnsi="仿宋" w:eastAsia="仿宋" w:cs="仿宋"/>
          <w:sz w:val="24"/>
          <w:szCs w:val="24"/>
          <w:u w:val="single"/>
        </w:rPr>
        <w:t>广州银行股份有限公司</w:t>
      </w:r>
      <w:bookmarkEnd w:id="0"/>
      <w:r>
        <w:rPr>
          <w:rFonts w:hint="eastAsia" w:ascii="仿宋" w:hAnsi="仿宋" w:eastAsia="仿宋" w:cs="仿宋"/>
          <w:sz w:val="24"/>
          <w:szCs w:val="24"/>
        </w:rPr>
        <w:t>及</w:t>
      </w:r>
      <w:r>
        <w:rPr>
          <w:rFonts w:hint="eastAsia" w:ascii="仿宋" w:hAnsi="仿宋" w:eastAsia="仿宋" w:cs="仿宋"/>
          <w:sz w:val="24"/>
          <w:szCs w:val="24"/>
          <w:u w:val="single"/>
        </w:rPr>
        <w:t>百行征信有限公司</w:t>
      </w:r>
      <w:r>
        <w:rPr>
          <w:rFonts w:hint="eastAsia" w:ascii="仿宋" w:hAnsi="仿宋" w:eastAsia="仿宋" w:cs="仿宋"/>
          <w:sz w:val="24"/>
          <w:szCs w:val="24"/>
        </w:rPr>
        <w:t>：</w:t>
      </w:r>
    </w:p>
    <w:p>
      <w:pPr>
        <w:numPr>
          <w:ilvl w:val="0"/>
          <w:numId w:val="0"/>
        </w:numPr>
        <w:spacing w:line="300" w:lineRule="exact"/>
        <w:jc w:val="left"/>
        <w:rPr>
          <w:rFonts w:hint="eastAsia" w:ascii="仿宋" w:hAnsi="仿宋" w:eastAsia="仿宋" w:cs="仿宋"/>
          <w:sz w:val="24"/>
          <w:szCs w:val="24"/>
        </w:rPr>
      </w:pPr>
    </w:p>
    <w:p>
      <w:pPr>
        <w:numPr>
          <w:ilvl w:val="0"/>
          <w:numId w:val="1"/>
        </w:numPr>
        <w:spacing w:line="300" w:lineRule="exact"/>
        <w:jc w:val="left"/>
        <w:rPr>
          <w:rFonts w:ascii="仿宋" w:hAnsi="仿宋" w:eastAsia="仿宋" w:cs="仿宋"/>
          <w:sz w:val="24"/>
          <w:szCs w:val="24"/>
        </w:rPr>
      </w:pPr>
      <w:r>
        <w:rPr>
          <w:rFonts w:hint="eastAsia" w:ascii="仿宋" w:hAnsi="仿宋" w:eastAsia="仿宋" w:cs="仿宋"/>
          <w:sz w:val="24"/>
          <w:szCs w:val="24"/>
        </w:rPr>
        <w:t>本人同意</w:t>
      </w:r>
      <w:r>
        <w:rPr>
          <w:rFonts w:hint="eastAsia" w:ascii="仿宋" w:hAnsi="仿宋" w:eastAsia="仿宋" w:cs="仿宋"/>
          <w:sz w:val="24"/>
          <w:szCs w:val="24"/>
          <w:u w:val="single"/>
        </w:rPr>
        <w:t>广州银行股份有限公司</w:t>
      </w:r>
      <w:r>
        <w:rPr>
          <w:rFonts w:hint="eastAsia" w:ascii="仿宋" w:hAnsi="仿宋" w:eastAsia="仿宋" w:cs="仿宋"/>
          <w:sz w:val="24"/>
          <w:szCs w:val="24"/>
        </w:rPr>
        <w:t>在办理业务时，可按照法律法规的规定通过百行征信有限公司查询、使用本人信息，用于以下用途：</w:t>
      </w:r>
    </w:p>
    <w:p>
      <w:pPr>
        <w:spacing w:line="300" w:lineRule="exact"/>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□审核本人的授信及贷款申请；</w:t>
      </w:r>
    </w:p>
    <w:p>
      <w:pPr>
        <w:spacing w:line="300" w:lineRule="exact"/>
        <w:jc w:val="left"/>
        <w:rPr>
          <w:rFonts w:ascii="仿宋" w:hAnsi="仿宋" w:eastAsia="仿宋" w:cs="仿宋"/>
          <w:sz w:val="24"/>
          <w:szCs w:val="24"/>
        </w:rPr>
      </w:pPr>
      <w:r>
        <w:rPr>
          <w:rFonts w:hint="eastAsia" w:ascii="仿宋" w:hAnsi="仿宋" w:eastAsia="仿宋" w:cs="仿宋"/>
          <w:sz w:val="24"/>
          <w:szCs w:val="24"/>
        </w:rPr>
        <w:t>□授信额度授予后对额度的管理；</w:t>
      </w:r>
    </w:p>
    <w:p>
      <w:pPr>
        <w:spacing w:line="300" w:lineRule="exact"/>
        <w:jc w:val="left"/>
        <w:rPr>
          <w:rFonts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color w:val="000000" w:themeColor="text1"/>
          <w:sz w:val="24"/>
          <w:szCs w:val="24"/>
          <w14:textFill>
            <w14:solidFill>
              <w14:schemeClr w14:val="tx1"/>
            </w14:solidFill>
          </w14:textFill>
        </w:rPr>
        <w:t>审核本人作为担保人或共同还款人的资格和能力；</w:t>
      </w:r>
    </w:p>
    <w:p>
      <w:pPr>
        <w:spacing w:line="300" w:lineRule="exact"/>
        <w:jc w:val="left"/>
        <w:rPr>
          <w:rFonts w:ascii="仿宋" w:hAnsi="仿宋" w:eastAsia="仿宋" w:cs="仿宋"/>
          <w:sz w:val="24"/>
          <w:szCs w:val="24"/>
        </w:rPr>
      </w:pPr>
      <w:r>
        <w:rPr>
          <w:rFonts w:hint="eastAsia" w:ascii="仿宋" w:hAnsi="仿宋" w:eastAsia="仿宋" w:cs="仿宋"/>
          <w:sz w:val="24"/>
          <w:szCs w:val="24"/>
        </w:rPr>
        <w:t>□对已审核或已发放的信用业务进行贷后风险管理、资产清收、风险跟踪管理等事项的；</w:t>
      </w:r>
    </w:p>
    <w:p>
      <w:pPr>
        <w:spacing w:line="300" w:lineRule="exact"/>
        <w:jc w:val="left"/>
        <w:rPr>
          <w:rFonts w:ascii="仿宋" w:hAnsi="仿宋" w:eastAsia="仿宋" w:cs="仿宋"/>
          <w:sz w:val="24"/>
          <w:szCs w:val="24"/>
        </w:rPr>
      </w:pPr>
      <w:r>
        <w:rPr>
          <w:rFonts w:hint="eastAsia" w:ascii="仿宋" w:hAnsi="仿宋" w:eastAsia="仿宋" w:cs="仿宋"/>
          <w:sz w:val="24"/>
          <w:szCs w:val="24"/>
        </w:rPr>
        <w:t>□涉及本人关联人的授信申请、贷后管理或担保业务，需要查询本人信用状况的；</w:t>
      </w:r>
    </w:p>
    <w:p>
      <w:pPr>
        <w:spacing w:line="300" w:lineRule="exact"/>
        <w:jc w:val="left"/>
        <w:rPr>
          <w:rFonts w:ascii="仿宋" w:hAnsi="仿宋" w:eastAsia="仿宋" w:cs="仿宋"/>
          <w:sz w:val="24"/>
          <w:szCs w:val="24"/>
        </w:rPr>
      </w:pPr>
      <w:r>
        <w:rPr>
          <w:rFonts w:hint="eastAsia" w:ascii="仿宋" w:hAnsi="仿宋" w:eastAsia="仿宋" w:cs="仿宋"/>
          <w:sz w:val="24"/>
          <w:szCs w:val="24"/>
        </w:rPr>
        <w:t>□处理本人在本授权书项下业务产生的个人征信异议；</w:t>
      </w:r>
    </w:p>
    <w:p>
      <w:pPr>
        <w:spacing w:line="300" w:lineRule="exact"/>
        <w:jc w:val="left"/>
        <w:rPr>
          <w:rFonts w:ascii="仿宋" w:hAnsi="仿宋" w:eastAsia="仿宋" w:cs="仿宋"/>
          <w:sz w:val="24"/>
          <w:szCs w:val="24"/>
        </w:rPr>
      </w:pPr>
      <w:r>
        <w:rPr>
          <w:rFonts w:hint="eastAsia" w:ascii="仿宋" w:hAnsi="仿宋" w:eastAsia="仿宋" w:cs="仿宋"/>
          <w:sz w:val="24"/>
          <w:szCs w:val="24"/>
        </w:rPr>
        <w:t>□审核本人担任法定代表人、负责人或出资人的法人、商户或其他组织的特约商户开户申请，进行相关风险管理。</w:t>
      </w:r>
    </w:p>
    <w:p>
      <w:pPr>
        <w:spacing w:line="300" w:lineRule="exact"/>
        <w:jc w:val="left"/>
        <w:rPr>
          <w:rFonts w:ascii="仿宋" w:hAnsi="仿宋" w:eastAsia="仿宋" w:cs="仿宋"/>
          <w:sz w:val="24"/>
          <w:szCs w:val="24"/>
        </w:rPr>
      </w:pPr>
      <w:r>
        <w:rPr>
          <w:rFonts w:hint="eastAsia" w:ascii="仿宋" w:hAnsi="仿宋" w:eastAsia="仿宋" w:cs="仿宋"/>
          <w:sz w:val="24"/>
          <w:szCs w:val="24"/>
        </w:rPr>
        <w:t>□其他基于法律、法规的规定或监管部门要求的情形。</w:t>
      </w:r>
    </w:p>
    <w:p>
      <w:pPr>
        <w:spacing w:line="300" w:lineRule="exact"/>
        <w:jc w:val="left"/>
        <w:rPr>
          <w:rFonts w:ascii="仿宋" w:hAnsi="仿宋" w:eastAsia="仿宋" w:cs="仿宋"/>
          <w:sz w:val="24"/>
          <w:szCs w:val="24"/>
        </w:rPr>
      </w:pPr>
    </w:p>
    <w:p>
      <w:pPr>
        <w:spacing w:line="300" w:lineRule="exact"/>
        <w:jc w:val="left"/>
        <w:rPr>
          <w:rFonts w:ascii="仿宋" w:hAnsi="仿宋" w:eastAsia="仿宋" w:cs="仿宋"/>
          <w:sz w:val="24"/>
          <w:szCs w:val="24"/>
        </w:rPr>
      </w:pPr>
      <w:r>
        <w:rPr>
          <w:rFonts w:hint="eastAsia" w:ascii="仿宋" w:hAnsi="仿宋" w:eastAsia="仿宋" w:cs="仿宋"/>
          <w:sz w:val="24"/>
          <w:szCs w:val="24"/>
        </w:rPr>
        <w:t>二、本授权书所指的本人信息包括本人身份信息、贷款申请信息、信贷交易信息、履约风险信息、担保信息、商业保险信息、不动产信息、纳税信息以及与本人信用相关的其他信息。</w:t>
      </w:r>
      <w:r>
        <w:rPr>
          <w:rFonts w:hint="eastAsia" w:ascii="仿宋" w:hAnsi="仿宋" w:eastAsia="仿宋" w:cs="仿宋"/>
          <w:b/>
          <w:bCs/>
          <w:sz w:val="24"/>
          <w:szCs w:val="24"/>
        </w:rPr>
        <w:t>本人同意授权百行征信有限公司采集本条约定的前述信息之前已经充分知悉并完全理解授权查询、使用该等信息可能会对本人产生的影响，</w:t>
      </w:r>
      <w:r>
        <w:rPr>
          <w:rFonts w:hint="eastAsia" w:ascii="仿宋" w:hAnsi="仿宋" w:eastAsia="仿宋" w:cs="仿宋"/>
          <w:sz w:val="24"/>
          <w:szCs w:val="24"/>
        </w:rPr>
        <w:t>包括但不限于第三方通过此信息对本人的信用情况进行评估，可能对本人作出负面性评价，进而影响本人在广州银行股份有限公司的业务申请审批结果等。</w:t>
      </w:r>
    </w:p>
    <w:p>
      <w:pPr>
        <w:spacing w:line="300" w:lineRule="exact"/>
        <w:jc w:val="left"/>
        <w:rPr>
          <w:rFonts w:hint="eastAsia" w:ascii="仿宋" w:hAnsi="仿宋" w:eastAsia="仿宋" w:cs="仿宋"/>
          <w:sz w:val="24"/>
          <w:szCs w:val="24"/>
        </w:rPr>
      </w:pPr>
    </w:p>
    <w:p>
      <w:pPr>
        <w:spacing w:line="300" w:lineRule="exact"/>
        <w:jc w:val="left"/>
        <w:rPr>
          <w:rFonts w:ascii="仿宋" w:hAnsi="仿宋" w:eastAsia="仿宋" w:cs="仿宋"/>
          <w:sz w:val="24"/>
          <w:szCs w:val="24"/>
        </w:rPr>
      </w:pPr>
      <w:r>
        <w:rPr>
          <w:rFonts w:hint="eastAsia" w:ascii="仿宋" w:hAnsi="仿宋" w:eastAsia="仿宋" w:cs="仿宋"/>
          <w:sz w:val="24"/>
          <w:szCs w:val="24"/>
        </w:rPr>
        <w:t>三、授权期限</w:t>
      </w:r>
    </w:p>
    <w:p>
      <w:pPr>
        <w:spacing w:line="300" w:lineRule="exact"/>
        <w:jc w:val="left"/>
        <w:rPr>
          <w:rFonts w:ascii="仿宋" w:hAnsi="仿宋" w:eastAsia="仿宋" w:cs="仿宋"/>
          <w:sz w:val="24"/>
          <w:szCs w:val="24"/>
        </w:rPr>
      </w:pPr>
      <w:r>
        <w:rPr>
          <w:rFonts w:hint="eastAsia" w:ascii="仿宋" w:hAnsi="仿宋" w:eastAsia="仿宋" w:cs="仿宋"/>
          <w:sz w:val="24"/>
          <w:szCs w:val="24"/>
        </w:rPr>
        <w:t>本授权书下</w:t>
      </w:r>
      <w:r>
        <w:rPr>
          <w:rFonts w:hint="eastAsia" w:ascii="仿宋" w:hAnsi="仿宋" w:eastAsia="仿宋" w:cs="仿宋"/>
          <w:sz w:val="24"/>
          <w:szCs w:val="24"/>
          <w:u w:val="single"/>
        </w:rPr>
        <w:t>广州银行股份有限公司</w:t>
      </w:r>
      <w:r>
        <w:rPr>
          <w:rFonts w:hint="eastAsia" w:ascii="仿宋" w:hAnsi="仿宋" w:eastAsia="仿宋" w:cs="仿宋"/>
          <w:sz w:val="24"/>
          <w:szCs w:val="24"/>
        </w:rPr>
        <w:t>向百行征信有限公司查询本人信息的期限自本人确认本授权承诺之日起至本人在</w:t>
      </w:r>
      <w:r>
        <w:rPr>
          <w:rFonts w:hint="eastAsia" w:ascii="仿宋" w:hAnsi="仿宋" w:eastAsia="仿宋" w:cs="仿宋"/>
          <w:sz w:val="24"/>
          <w:szCs w:val="24"/>
          <w:u w:val="single"/>
        </w:rPr>
        <w:t>广州银行股份有限公司</w:t>
      </w:r>
      <w:r>
        <w:rPr>
          <w:rFonts w:hint="eastAsia" w:ascii="仿宋" w:hAnsi="仿宋" w:eastAsia="仿宋" w:cs="仿宋"/>
          <w:sz w:val="24"/>
          <w:szCs w:val="24"/>
        </w:rPr>
        <w:t>处所有相关业务结束之日止，或相关法律法规、监管规定要求的更长期间。</w:t>
      </w:r>
    </w:p>
    <w:p>
      <w:pPr>
        <w:spacing w:line="300" w:lineRule="exact"/>
        <w:jc w:val="left"/>
        <w:rPr>
          <w:rFonts w:ascii="仿宋" w:hAnsi="仿宋" w:eastAsia="仿宋" w:cs="仿宋"/>
          <w:sz w:val="24"/>
          <w:szCs w:val="24"/>
        </w:rPr>
      </w:pPr>
      <w:r>
        <w:rPr>
          <w:rFonts w:hint="eastAsia" w:ascii="仿宋" w:hAnsi="仿宋" w:eastAsia="仿宋" w:cs="仿宋"/>
          <w:sz w:val="24"/>
          <w:szCs w:val="24"/>
        </w:rPr>
        <w:t>如下情形视为本人与</w:t>
      </w:r>
      <w:r>
        <w:rPr>
          <w:rFonts w:hint="eastAsia" w:ascii="仿宋" w:hAnsi="仿宋" w:eastAsia="仿宋" w:cs="仿宋"/>
          <w:sz w:val="24"/>
          <w:szCs w:val="24"/>
          <w:u w:val="single"/>
        </w:rPr>
        <w:t>广州银行股份有限公司</w:t>
      </w:r>
      <w:r>
        <w:rPr>
          <w:rFonts w:hint="eastAsia" w:ascii="仿宋" w:hAnsi="仿宋" w:eastAsia="仿宋" w:cs="仿宋"/>
          <w:sz w:val="24"/>
          <w:szCs w:val="24"/>
        </w:rPr>
        <w:t>的业务未终结：本人在</w:t>
      </w:r>
      <w:r>
        <w:rPr>
          <w:rFonts w:hint="eastAsia" w:ascii="仿宋" w:hAnsi="仿宋" w:eastAsia="仿宋" w:cs="仿宋"/>
          <w:sz w:val="24"/>
          <w:szCs w:val="24"/>
          <w:u w:val="single"/>
        </w:rPr>
        <w:t>广州银行股份有限公司</w:t>
      </w:r>
      <w:r>
        <w:rPr>
          <w:rFonts w:hint="eastAsia" w:ascii="仿宋" w:hAnsi="仿宋" w:eastAsia="仿宋" w:cs="仿宋"/>
          <w:sz w:val="24"/>
          <w:szCs w:val="24"/>
        </w:rPr>
        <w:t>处有信贷余额或有授信额度；本人提供担保的授信业务有信贷余额或有授信额度。</w:t>
      </w:r>
    </w:p>
    <w:p>
      <w:pPr>
        <w:spacing w:line="300" w:lineRule="exact"/>
        <w:jc w:val="left"/>
        <w:rPr>
          <w:rFonts w:ascii="仿宋" w:hAnsi="仿宋" w:eastAsia="仿宋" w:cs="仿宋"/>
          <w:sz w:val="24"/>
          <w:szCs w:val="24"/>
        </w:rPr>
      </w:pPr>
    </w:p>
    <w:p>
      <w:pPr>
        <w:spacing w:line="300" w:lineRule="exact"/>
        <w:jc w:val="left"/>
        <w:rPr>
          <w:rFonts w:ascii="仿宋" w:hAnsi="仿宋" w:eastAsia="仿宋" w:cs="仿宋"/>
          <w:sz w:val="24"/>
          <w:szCs w:val="24"/>
        </w:rPr>
      </w:pPr>
      <w:r>
        <w:rPr>
          <w:rFonts w:hint="eastAsia" w:ascii="仿宋" w:hAnsi="仿宋" w:eastAsia="仿宋" w:cs="仿宋"/>
          <w:sz w:val="24"/>
          <w:szCs w:val="24"/>
        </w:rPr>
        <w:t>四、本人同意</w:t>
      </w:r>
      <w:r>
        <w:rPr>
          <w:rFonts w:hint="eastAsia" w:ascii="仿宋" w:hAnsi="仿宋" w:eastAsia="仿宋" w:cs="仿宋"/>
          <w:sz w:val="24"/>
          <w:szCs w:val="24"/>
          <w:u w:val="single"/>
        </w:rPr>
        <w:t>广州银行股份有限公司</w:t>
      </w:r>
      <w:r>
        <w:rPr>
          <w:rFonts w:hint="eastAsia" w:ascii="仿宋" w:hAnsi="仿宋" w:eastAsia="仿宋" w:cs="仿宋"/>
          <w:sz w:val="24"/>
          <w:szCs w:val="24"/>
        </w:rPr>
        <w:t>向百行征信有限公司提供本人姓名、身份证号、手机号。</w:t>
      </w:r>
    </w:p>
    <w:p>
      <w:pPr>
        <w:spacing w:line="300" w:lineRule="exact"/>
        <w:jc w:val="left"/>
        <w:rPr>
          <w:rFonts w:ascii="仿宋" w:hAnsi="仿宋" w:eastAsia="仿宋" w:cs="仿宋"/>
          <w:sz w:val="24"/>
          <w:szCs w:val="24"/>
        </w:rPr>
      </w:pPr>
    </w:p>
    <w:p>
      <w:pPr>
        <w:spacing w:line="300" w:lineRule="exact"/>
        <w:jc w:val="left"/>
        <w:rPr>
          <w:rFonts w:ascii="仿宋" w:hAnsi="仿宋" w:eastAsia="仿宋" w:cs="仿宋"/>
          <w:sz w:val="24"/>
          <w:szCs w:val="24"/>
        </w:rPr>
      </w:pPr>
      <w:r>
        <w:rPr>
          <w:rFonts w:hint="eastAsia" w:ascii="仿宋" w:hAnsi="仿宋" w:eastAsia="仿宋" w:cs="仿宋"/>
          <w:sz w:val="24"/>
          <w:szCs w:val="24"/>
        </w:rPr>
        <w:t>五、本人同意百行征信有限公司向</w:t>
      </w:r>
      <w:r>
        <w:rPr>
          <w:rFonts w:hint="eastAsia" w:ascii="仿宋" w:hAnsi="仿宋" w:eastAsia="仿宋" w:cs="仿宋"/>
          <w:sz w:val="24"/>
          <w:szCs w:val="24"/>
          <w:u w:val="single"/>
        </w:rPr>
        <w:t>广州银行股份有限公司及其他</w:t>
      </w:r>
      <w:r>
        <w:rPr>
          <w:rFonts w:hint="eastAsia" w:ascii="仿宋" w:hAnsi="仿宋" w:eastAsia="仿宋" w:cs="仿宋"/>
          <w:sz w:val="24"/>
          <w:szCs w:val="24"/>
        </w:rPr>
        <w:t>合法留存本人信息的第三方机构（包括但不限于公安、司法、教育、全国公民身份证号码查询服务中心、通信运营商、银联、社保、公积金、税务、民政、物流、电子商务平台、互联网平台、行业协会等合法留存本人信息的第三方机构等）采集如下信息：本人的基本信息、借贷信息、其他相关信息，包括但不限于本人的身份、地址、交通、通信、债务、财产、支付、消费、生产经营、履行法定义务等信息，以及基于前述信息对个人信用状况形成的分析、评价类信息、可能对本人产生负面影响的不良信息。对采集的本人信息进行整理、保存、分析、比对、核验、加工，并提供给</w:t>
      </w:r>
      <w:r>
        <w:rPr>
          <w:rFonts w:hint="eastAsia" w:ascii="仿宋" w:hAnsi="仿宋" w:eastAsia="仿宋" w:cs="仿宋"/>
          <w:sz w:val="24"/>
          <w:szCs w:val="24"/>
          <w:u w:val="single"/>
        </w:rPr>
        <w:t>广州银行股份有限公司</w:t>
      </w:r>
      <w:r>
        <w:rPr>
          <w:rFonts w:hint="eastAsia" w:ascii="仿宋" w:hAnsi="仿宋" w:eastAsia="仿宋" w:cs="仿宋"/>
          <w:sz w:val="24"/>
          <w:szCs w:val="24"/>
        </w:rPr>
        <w:t>使用。同时，本人同意合法留存本人信息的机构在本次征信服务过程中向百行征信有限公司提供本人信息。</w:t>
      </w:r>
    </w:p>
    <w:p>
      <w:pPr>
        <w:spacing w:line="300" w:lineRule="exact"/>
        <w:jc w:val="left"/>
        <w:rPr>
          <w:rFonts w:ascii="仿宋" w:hAnsi="仿宋" w:eastAsia="仿宋" w:cs="仿宋"/>
          <w:b/>
          <w:bCs/>
          <w:sz w:val="24"/>
          <w:szCs w:val="24"/>
        </w:rPr>
      </w:pPr>
      <w:r>
        <w:rPr>
          <w:rFonts w:hint="eastAsia" w:ascii="仿宋" w:hAnsi="仿宋" w:eastAsia="仿宋" w:cs="仿宋"/>
          <w:b/>
          <w:bCs/>
          <w:sz w:val="24"/>
          <w:szCs w:val="24"/>
        </w:rPr>
        <w:t>授权人声明：广州银行股份有限公司已经依法向本人提示了相关条款，且已应本人要求对上述条款作出相应的说明。本人已充分理解并知悉本授权书所有内容的意义以及由此产生的法律效力，自愿作出上述授权，本授权书是本人真实的意思表示，经本人勾选/签署即生效，本人同意承担由此带来的一切法律后果。</w:t>
      </w:r>
    </w:p>
    <w:p>
      <w:pPr>
        <w:widowControl/>
        <w:spacing w:after="75" w:line="360" w:lineRule="exact"/>
        <w:jc w:val="right"/>
        <w:rPr>
          <w:rFonts w:ascii="仿宋" w:hAnsi="仿宋" w:eastAsia="仿宋" w:cs="仿宋"/>
          <w:color w:val="000000"/>
          <w:kern w:val="0"/>
          <w:sz w:val="24"/>
          <w:szCs w:val="24"/>
        </w:rPr>
      </w:pPr>
      <w:r>
        <w:rPr>
          <w:rFonts w:hint="eastAsia" w:ascii="仿宋" w:hAnsi="仿宋" w:eastAsia="仿宋" w:cs="仿宋"/>
          <w:color w:val="000000"/>
          <w:kern w:val="0"/>
          <w:sz w:val="24"/>
          <w:szCs w:val="24"/>
        </w:rPr>
        <w:t xml:space="preserve">  授权人：XXXXXXX</w:t>
      </w:r>
    </w:p>
    <w:p>
      <w:pPr>
        <w:widowControl/>
        <w:spacing w:after="75" w:line="360" w:lineRule="exact"/>
        <w:jc w:val="right"/>
        <w:rPr>
          <w:rFonts w:ascii="仿宋" w:hAnsi="仿宋" w:eastAsia="仿宋" w:cs="仿宋"/>
          <w:color w:val="000000"/>
          <w:kern w:val="0"/>
          <w:sz w:val="24"/>
          <w:szCs w:val="24"/>
        </w:rPr>
      </w:pPr>
      <w:r>
        <w:rPr>
          <w:rFonts w:hint="eastAsia" w:ascii="仿宋" w:hAnsi="仿宋" w:eastAsia="仿宋" w:cs="仿宋"/>
          <w:color w:val="000000"/>
          <w:kern w:val="0"/>
          <w:sz w:val="24"/>
          <w:szCs w:val="24"/>
        </w:rPr>
        <w:t xml:space="preserve">                            证件号码：XXXXXXX</w:t>
      </w:r>
    </w:p>
    <w:p>
      <w:pPr>
        <w:spacing w:line="360" w:lineRule="exact"/>
        <w:jc w:val="right"/>
        <w:rPr>
          <w:rFonts w:ascii="仿宋" w:hAnsi="仿宋" w:eastAsia="仿宋" w:cs="仿宋"/>
          <w:sz w:val="24"/>
          <w:szCs w:val="24"/>
        </w:rPr>
      </w:pPr>
      <w:r>
        <w:rPr>
          <w:rFonts w:hint="eastAsia" w:ascii="仿宋" w:hAnsi="仿宋" w:eastAsia="仿宋" w:cs="仿宋"/>
          <w:color w:val="000000"/>
          <w:kern w:val="0"/>
          <w:sz w:val="24"/>
          <w:szCs w:val="24"/>
        </w:rPr>
        <w:t xml:space="preserve">                                  授权书签署日期：</w:t>
      </w:r>
      <w:r>
        <w:rPr>
          <w:rFonts w:hint="eastAsia" w:ascii="仿宋" w:hAnsi="仿宋" w:eastAsia="仿宋" w:cs="仿宋"/>
          <w:color w:val="000000"/>
          <w:kern w:val="0"/>
          <w:sz w:val="24"/>
          <w:szCs w:val="24"/>
          <w:u w:val="single"/>
        </w:rPr>
        <w:t>XXXXXXX</w:t>
      </w:r>
    </w:p>
    <w:p>
      <w:pPr>
        <w:rPr>
          <w:rFonts w:ascii="仿宋" w:hAnsi="仿宋" w:eastAsia="仿宋" w:cs="仿宋"/>
          <w:sz w:val="24"/>
          <w:szCs w:val="24"/>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3"/>
                            <w:jc w:val="right"/>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v9QemMoBAACWAwAADgAAAAAAAAABACAAAAAeAQAAZHJzL2Uyb0Rv&#10;Yy54bWxQSwUGAAAAAAYABgBZAQAAWgUAAAAA&#10;">
              <v:fill on="f" focussize="0,0"/>
              <v:stroke on="f"/>
              <v:imagedata o:title=""/>
              <o:lock v:ext="edit" aspectratio="f"/>
              <v:textbox inset="0mm,0mm,0mm,0mm" style="mso-fit-shape-to-text:t;">
                <w:txbxContent>
                  <w:p>
                    <w:pPr>
                      <w:pStyle w:val="3"/>
                      <w:jc w:val="right"/>
                    </w:pPr>
                    <w:r>
                      <w:fldChar w:fldCharType="begin"/>
                    </w:r>
                    <w:r>
                      <w:instrText xml:space="preserve"> PAGE   \* MERGEFORMAT </w:instrText>
                    </w:r>
                    <w:r>
                      <w:fldChar w:fldCharType="separate"/>
                    </w:r>
                    <w:r>
                      <w:t>1</w:t>
                    </w:r>
                    <w:r>
                      <w:fldChar w:fldCharType="end"/>
                    </w:r>
                  </w:p>
                </w:txbxContent>
              </v:textbox>
            </v:shape>
          </w:pict>
        </mc:Fallback>
      </mc:AlternateContent>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624EA5"/>
    <w:multiLevelType w:val="singleLevel"/>
    <w:tmpl w:val="C5624EA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D37A24"/>
    <w:rsid w:val="00E02B96"/>
    <w:rsid w:val="00FD4973"/>
    <w:rsid w:val="00FD5FCA"/>
    <w:rsid w:val="09854C5A"/>
    <w:rsid w:val="22C6701E"/>
    <w:rsid w:val="29DC3F7F"/>
    <w:rsid w:val="2DD37A24"/>
    <w:rsid w:val="3AB54C85"/>
    <w:rsid w:val="42945D0D"/>
    <w:rsid w:val="495F7C02"/>
    <w:rsid w:val="4EC53DE3"/>
    <w:rsid w:val="5C914DD3"/>
    <w:rsid w:val="67285D97"/>
    <w:rsid w:val="676D144B"/>
    <w:rsid w:val="6CB11639"/>
    <w:rsid w:val="6D2F2112"/>
    <w:rsid w:val="70F81CFC"/>
    <w:rsid w:val="715277F8"/>
    <w:rsid w:val="732D6DBB"/>
    <w:rsid w:val="73AE22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199</Words>
  <Characters>1137</Characters>
  <Lines>9</Lines>
  <Paragraphs>2</Paragraphs>
  <TotalTime>1</TotalTime>
  <ScaleCrop>false</ScaleCrop>
  <LinksUpToDate>false</LinksUpToDate>
  <CharactersWithSpaces>1334</CharactersWithSpaces>
  <Application>WPS Office_11.8.2.12089_F1E327BC-269C-435d-A152-05C5408002CA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2023-05-15T08:16:00Z</dcterms:created>
  <dc:creator>卢舜旭</dc:creator>
  <cp:lastModifiedBy>gcb</cp:lastModifiedBy>
  <dcterms:modified xsi:type="dcterms:W3CDTF">2025-06-03T04:19:48Z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2052-11.8.2.12089</vt:lpwstr>
  </property>
  <property fmtid="{D5CDD505-2E9C-101B-9397-08002B2CF9AE}" pid="3" name="ICV">
    <vt:lpwstr>77CA6BF0B3F542569F5821CE84A3B95B</vt:lpwstr>
  </property>
  <property fmtid="{D5CDD505-2E9C-101B-9397-08002B2CF9AE}" pid="4" name="KSOTemplateDocerSaveRecord">
    <vt:lpwstr>eyJoZGlkIjoiZmYwNDEyMDMyMWU3ZWQyNWU0ZTI4Njk4ZTdjOWRlZGUiLCJ1c2VySWQiOiIzNjU4NjMwNTMifQ==</vt:lpwstr>
  </property>
</Properties>
</file>